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9D9" w:rsidRPr="002814EF" w:rsidRDefault="00262BC0">
      <w:pPr>
        <w:pStyle w:val="ConsPlusNormal0"/>
        <w:jc w:val="right"/>
      </w:pPr>
      <w:bookmarkStart w:id="0" w:name="_GoBack"/>
      <w:bookmarkEnd w:id="0"/>
      <w:r w:rsidRPr="002814EF">
        <w:t>Утвержден</w:t>
      </w:r>
    </w:p>
    <w:p w:rsidR="008D59D9" w:rsidRPr="002814EF" w:rsidRDefault="00262BC0">
      <w:pPr>
        <w:pStyle w:val="ConsPlusNormal0"/>
        <w:jc w:val="right"/>
      </w:pPr>
      <w:r w:rsidRPr="002814EF">
        <w:t>решением Совета контрольно-счетных</w:t>
      </w:r>
    </w:p>
    <w:p w:rsidR="008D59D9" w:rsidRPr="002814EF" w:rsidRDefault="00262BC0">
      <w:pPr>
        <w:pStyle w:val="ConsPlusNormal0"/>
        <w:jc w:val="right"/>
      </w:pPr>
      <w:r w:rsidRPr="002814EF">
        <w:t>органов при Счетной палате</w:t>
      </w:r>
    </w:p>
    <w:p w:rsidR="008D59D9" w:rsidRPr="002814EF" w:rsidRDefault="00262BC0">
      <w:pPr>
        <w:pStyle w:val="ConsPlusNormal0"/>
        <w:jc w:val="right"/>
      </w:pPr>
      <w:r w:rsidRPr="002814EF">
        <w:t>Российской Федерации</w:t>
      </w:r>
    </w:p>
    <w:p w:rsidR="008D59D9" w:rsidRPr="002814EF" w:rsidRDefault="00262BC0">
      <w:pPr>
        <w:pStyle w:val="ConsPlusNormal0"/>
        <w:jc w:val="right"/>
      </w:pPr>
      <w:r w:rsidRPr="002814EF">
        <w:t>от 20 декабря 2018 г.</w:t>
      </w:r>
    </w:p>
    <w:p w:rsidR="008D59D9" w:rsidRPr="002814EF" w:rsidRDefault="00262BC0">
      <w:pPr>
        <w:pStyle w:val="ConsPlusNormal0"/>
        <w:jc w:val="right"/>
      </w:pPr>
      <w:r w:rsidRPr="002814EF">
        <w:t>(с изм. от 13 января 2025 г.)</w:t>
      </w:r>
    </w:p>
    <w:p w:rsidR="008D59D9" w:rsidRPr="002814EF" w:rsidRDefault="008D59D9">
      <w:pPr>
        <w:pStyle w:val="ConsPlusNormal0"/>
        <w:jc w:val="right"/>
      </w:pPr>
    </w:p>
    <w:p w:rsidR="008D59D9" w:rsidRPr="002814EF" w:rsidRDefault="00262BC0">
      <w:pPr>
        <w:pStyle w:val="ConsPlusTitle0"/>
        <w:jc w:val="center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КОДЕКС</w:t>
      </w:r>
    </w:p>
    <w:p w:rsidR="008D59D9" w:rsidRPr="002814EF" w:rsidRDefault="00262BC0">
      <w:pPr>
        <w:pStyle w:val="ConsPlusTitle0"/>
        <w:jc w:val="center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ЭТИКИ И СЛУЖЕБНОГО ПОВЕДЕНИЯ РАБОТНИКОВ КОНТРОЛЬНО-СЧЕТНЫХ</w:t>
      </w:r>
    </w:p>
    <w:p w:rsidR="008D59D9" w:rsidRPr="002814EF" w:rsidRDefault="00262BC0">
      <w:pPr>
        <w:pStyle w:val="ConsPlusTitle0"/>
        <w:jc w:val="center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ОРГАНОВ СУБЪЕКТОВ РОСС</w:t>
      </w:r>
      <w:r w:rsidRPr="002814EF">
        <w:rPr>
          <w:rFonts w:ascii="Times New Roman" w:hAnsi="Times New Roman" w:cs="Times New Roman"/>
        </w:rPr>
        <w:t>ИЙСКОЙ ФЕДЕРАЦИИ</w:t>
      </w:r>
    </w:p>
    <w:p w:rsidR="008D59D9" w:rsidRPr="002814EF" w:rsidRDefault="00262BC0">
      <w:pPr>
        <w:pStyle w:val="ConsPlusTitle0"/>
        <w:jc w:val="center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И ФЕДЕРАЛЬНЫХ ТЕРРИТОРИЙ</w:t>
      </w:r>
    </w:p>
    <w:p w:rsidR="008D59D9" w:rsidRPr="002814EF" w:rsidRDefault="008D59D9">
      <w:pPr>
        <w:pStyle w:val="ConsPlusNormal0"/>
        <w:jc w:val="center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Совет контрольно-счетных органов при Счетной палате Российской Федерации (далее - СКСО), признавая особую ответственность органов внешнего государственного финансового контроля перед государством и обществом, принимает Кодекс этики и служебного поведения р</w:t>
      </w:r>
      <w:r w:rsidRPr="002814EF">
        <w:t>аботников контрольно-счетных органов субъектов Российской Федерации и федеральных территорий (далее - Кодекс).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СКСО исходит из того, что поведение работников контрольно-счетных органов субъектов Российской Федерации и федеральных территорий (далее - контро</w:t>
      </w:r>
      <w:r w:rsidRPr="002814EF">
        <w:t>льно-счетные органы) всегда и при любых обстоятельствах должно быть безупречным, соответствовать высоким стандартам профессионализма и нравственно-этическим принципам. Ничто не должно порочить деловую репутацию, авторитет работника органа внешнего государс</w:t>
      </w:r>
      <w:r w:rsidRPr="002814EF">
        <w:t>твенного финансового контроля.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Принимая данный Кодекс, СКСО надеется обеспечить благоприятный морально-психологический климат в трудовых коллективах контрольно-счетных органов, повысить общественное доверие и уважение к профессиональной деятельности их раб</w:t>
      </w:r>
      <w:r w:rsidRPr="002814EF">
        <w:t>отников.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1. Основания разработки настоящего Кодекса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 xml:space="preserve">1. Настоящий Кодекс основан на нормах поведения, изложенных в </w:t>
      </w:r>
      <w:proofErr w:type="spellStart"/>
      <w:r w:rsidRPr="002814EF">
        <w:t>Лимской</w:t>
      </w:r>
      <w:proofErr w:type="spellEnd"/>
      <w:r w:rsidRPr="002814EF">
        <w:t xml:space="preserve"> декларации руководящих принципов контроля, Своде этических правил ИНТОСАИ, принятом XXII Конгрессом ИНТОСАИ в декабре 2016 го</w:t>
      </w:r>
      <w:r w:rsidRPr="002814EF">
        <w:t>да, а также в нормативных правовых актах Российской Федерации и иных решениях в сфере применения норм этики и морали в деятельности государственных органов.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 xml:space="preserve">2. Настоящий Кодекс разработан в соответствии с Положением о Совете контрольно-счетных органов при </w:t>
      </w:r>
      <w:r w:rsidRPr="002814EF">
        <w:t>Счетной палате Российской Федерации, утвержденным решением Совета контрольно-счетных органов при Счетной палате Российской Федерации от 21 марта 2014 года, согласно которому одной из основных задач Совета является выработка общих подходов и требований к эт</w:t>
      </w:r>
      <w:r w:rsidRPr="002814EF">
        <w:t>ическому и служебному поведению работников контрольно-счетных органов.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2. Сфера действия настоящего Кодекса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1. Кодекс представляет собой свод общих принципов профессиональной этики и основных правил служебного поведения, которыми должны руководств</w:t>
      </w:r>
      <w:r w:rsidRPr="002814EF">
        <w:t>оваться все работники контрольно-счетных органов, представители которых входят в СКСО.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2. Основные принципы профессиональной этики и правила служебного поведения, изложенные в настоящем Кодексе, распространяются на привлеченных к участию в проведении контр</w:t>
      </w:r>
      <w:r w:rsidRPr="002814EF">
        <w:t xml:space="preserve">ольных и экспертно-аналитических мероприятий по договорам </w:t>
      </w:r>
      <w:r w:rsidRPr="002814EF">
        <w:lastRenderedPageBreak/>
        <w:t>гражданско-правового характера специалистов и независимых экспертов. Ссылка на настоящие требования делается в договоре с привлеченным специалистом, независимым экспертом.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3. Работник контрольно-сче</w:t>
      </w:r>
      <w:r w:rsidRPr="002814EF">
        <w:t>тного органа добровольно возлагает на себя обязательства неуклонно соблюдать положения настоящего Кодекса в процессе своей служебной деятельности.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4. Каждый гражданин, назначаемый на государственную должность субъекта Российской Федерации или государственн</w:t>
      </w:r>
      <w:r w:rsidRPr="002814EF">
        <w:t>ую должность Российской Федерации, предусмотренную в контрольно-счетном органе, поступающий на государственную гражданскую службу субъекта Российской Федерации или федеральную государственную гражданскую службу, предусмотренную в контрольно-счетном органе,</w:t>
      </w:r>
      <w:r w:rsidRPr="002814EF">
        <w:t xml:space="preserve"> либо принимаемый на работу на иную должность в контрольно-счетный орган, должен быть ознакомлен с настоящим Кодексом под роспись.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5. Знание и соблюдение работниками контрольно-счетных органов положений настоящего Кодекса является одним из критериев оценки</w:t>
      </w:r>
      <w:r w:rsidRPr="002814EF">
        <w:t xml:space="preserve"> качества их профессиональной деятельности и служебного поведения.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3. Цель настоящего Кодекса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1. Цель настоящего Кодекса - установление принципов профессиональной этики и правил служебного поведения работников контрольно-счетных органов для достой</w:t>
      </w:r>
      <w:r w:rsidRPr="002814EF">
        <w:t>ного выполнения ими своих должностных обязанностей и снижения коррупционных рисков, а также содействия укреплению авторитета и доверия граждан к органам внешнего государственного финансового контроля.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2. Настоящий Кодекс определяет: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а) основные принципы пр</w:t>
      </w:r>
      <w:r w:rsidRPr="002814EF">
        <w:t>офессиональной этики, которые должны соблюдать работники контрольно-счетных органов, независимо от занимаемой (замещаемой) должности;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б) основные правила служебного поведения, которыми должны руководствоваться в своей деятельности работники контрольно-счет</w:t>
      </w:r>
      <w:r w:rsidRPr="002814EF">
        <w:t>ных органов;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в) порядок разрешения этических конфликтов и меры ответственности за нарушение этических норм и требований.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4. Основные принципы профессиональной этики работников контрольно-счетных органов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Работники контрольно-счетных органов в своей деятельности должны соблюдать следующие принципы: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а) моральная добросовестность: действовать честно, надежно, добросовестно и в интересах общества;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б) независимость и объективность: быть свободным от обстоятельс</w:t>
      </w:r>
      <w:r w:rsidRPr="002814EF">
        <w:t>тв или влияния, которые подрывают или могут рассматриваться как подрывающие профессиональное суждение, и действовать беспристрастно и непредвзято;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 xml:space="preserve">в) компетентность: приобретать и поддерживать знания и навыки, соответствующие </w:t>
      </w:r>
      <w:r w:rsidRPr="002814EF">
        <w:lastRenderedPageBreak/>
        <w:t>профессиональной деятельности,</w:t>
      </w:r>
      <w:r w:rsidRPr="002814EF">
        <w:t xml:space="preserve"> и действовать в соответствии со стандартами внешнего государственного финансового контроля и должной тщательностью;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г) профессиональное поведение: осуществлять свою деятельность в соответствии с федеральными законами, законами субъектов Российской Федерац</w:t>
      </w:r>
      <w:r w:rsidRPr="002814EF">
        <w:t>ии и иными нормативными правовыми актами Российской Федерации и субъектов Российской Федерации, правовыми актами федеральных территорий, избегать любого вида деятельности, который может дискредитировать контрольно-счетный орган;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д) конфиденциальность и про</w:t>
      </w:r>
      <w:r w:rsidRPr="002814EF">
        <w:t>зрачность: не разглашать сведения, ставшие известными в связи с исполнением должностных обязанностей при одновременном соблюдении требований о гласности и подотчетности.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5. Основные правила служебного поведения работников контрольно-счетных органов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1. Работники контрольно-счетных органов, сознавая ответственность перед государством, обществом и гражданами, призваны: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исполнять должностные обязанности добросовестно и на высоком профессиональном уровне в целях обеспечения эффективной работы контрольно</w:t>
      </w:r>
      <w:r w:rsidRPr="002814EF">
        <w:t>-счетных органов;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осуществлять свою деятельность в пределах полномочий соответствующего контрольно-счетного органа;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не оказывать предпочтения каким-либо профессиональным или социальным группам и организациям, быть независимыми от влияния отдельных граждан,</w:t>
      </w:r>
      <w:r w:rsidRPr="002814EF">
        <w:t xml:space="preserve"> профессиональных или социальных групп и организаций;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 xml:space="preserve">уведомлять представителя </w:t>
      </w:r>
      <w:r w:rsidRPr="002814EF">
        <w:t>нанимателя (работодателя), органы прокуратуры или другие государственные органы обо всех случаях обращения каких-либо лиц в целях склонения к совершению коррупционных правонарушений;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соблюдать беспристрастность, исключающую возможность влияния на их служеб</w:t>
      </w:r>
      <w:r w:rsidRPr="002814EF">
        <w:t>ную деятельность решений политических партий и общественных объединений;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проявлять корректность и внимательность в обращении с гражданами и должностными лицами;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проявлять терпимость и уважение к обычаям и традициям народов России и других государств, учиты</w:t>
      </w:r>
      <w:r w:rsidRPr="002814EF">
        <w:t>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воздерживаться от поведения, которое могло бы вызвать сомнение в добросовестном исполнении работником ко</w:t>
      </w:r>
      <w:r w:rsidRPr="002814EF">
        <w:t>нтрольно-счетного органа должностных обязанностей, а также избегать конфликтных ситуаций, способных нанести ущерб его репутации или авторитету контрольно-счетных органов;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 xml:space="preserve">принимать предусмотренные законодательством Российской Федерации меры по недопущению </w:t>
      </w:r>
      <w:r w:rsidRPr="002814EF">
        <w:t xml:space="preserve">возникновения конфликта интересов и урегулированию возникших случаев </w:t>
      </w:r>
      <w:r w:rsidRPr="002814EF">
        <w:lastRenderedPageBreak/>
        <w:t>конфликта интересов;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</w:t>
      </w:r>
      <w:r w:rsidRPr="002814EF">
        <w:t>арственных (муниципальных) служащих и граждан при решении вопросов личного характера;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воздерживаться от публичных высказываний, суждений и оценок в отношении деятельности контрольно-счетных органов, его руководителей, если это не входит в должностные обяза</w:t>
      </w:r>
      <w:r w:rsidRPr="002814EF">
        <w:t>нности работника контрольно-счетного органа;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соблюдать установленные в контрольно-счетном органе правила публичных выступлений и предоставления служебной информации;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уважительно относиться к деятельности представителей средств массовой информации по информ</w:t>
      </w:r>
      <w:r w:rsidRPr="002814EF">
        <w:t>ированию общества о работе контрольно-счетных органов, а также оказывать содействие в получении достоверной информации в установленном порядке.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2. Работники контрольно-счетных органов, осуществляющие внешний государственный финансовый контроль, исходя из п</w:t>
      </w:r>
      <w:r w:rsidRPr="002814EF">
        <w:t>ринципов профессиональной этики, призваны: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действовать в ходе проведения контрольных и экспертно-аналитических мероприятий с должным усердием и в соответствии с применяемыми в контрольно-счетном органе стандартами;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способствовать установлению при осуществлении контрольных и экспертно-аналитических мероприятий деловых взаимоотношений и стремиться к конструктивному сотрудничеству с коллегами в ходе таких мероприятий;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иметь обоснованное суждение по применению профессион</w:t>
      </w:r>
      <w:r w:rsidRPr="002814EF">
        <w:t>альных знаний и навыков в процессе проведения контрольных и экспертно-аналитических мероприятий;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делать выводы по результатам проведенных контрольных и экспертно-аналитических мероприятий исключительно на основании проверенной, объективной и подтвержденной</w:t>
      </w:r>
      <w:r w:rsidRPr="002814EF">
        <w:t xml:space="preserve"> документально информации;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уметь оценивать серьезность выявленных нарушений (отклонений), степень их влияния на результаты деятельности объекта контроля и предпринимать необходимые меры, направленные на своевременное их устранение или их минимизацию;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соблю</w:t>
      </w:r>
      <w:r w:rsidRPr="002814EF">
        <w:t>дать конфиденциальность при подготовке, во время осуществления и после завершения контрольных и экспертно-аналитических мероприятий;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не использовать при подготовке материалов по результатам проведенных контрольных и экспертно-аналитических мероприятий отче</w:t>
      </w:r>
      <w:r w:rsidRPr="002814EF">
        <w:t>тность, документы, иную информацию, если имеются сведения, подтверждающие их недостоверность, ошибочность, либо если в таких отчетности, документах, иной информации пропущены или искажены данные, что может привести к неправильным выводам;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не использовать с</w:t>
      </w:r>
      <w:r w:rsidRPr="002814EF">
        <w:t>вой официальный статус, а также конфиденциальную информацию в личных целях либо в интересах третьей стороны.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6. Этика взаимоотношений работников контрольно-счетных органов с коллегами и подчиненными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1. Работники контрольно-счетных органов должны с</w:t>
      </w:r>
      <w:r w:rsidRPr="002814EF">
        <w:t>пособствовать установлению деловых и товарищеских взаимоотношений как в своем коллективе, так и между контрольно-счетными органами. Профессионализм и конструктивное сотрудничество являются важными факторами эффективности деятельности контрольно-счетных орг</w:t>
      </w:r>
      <w:r w:rsidRPr="002814EF">
        <w:t>анов.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2. Работник контрольно-счетного органа, наделенный большими полномочиями по отношению к своим коллегам, должен с пониманием относиться к праву своих коллег иметь собственное профессиональное суждение, особенно когда это суждение отличается от его соб</w:t>
      </w:r>
      <w:r w:rsidRPr="002814EF">
        <w:t>ственного.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3. Работнику контрольно-счетного органа, занимающему руководящую должность, следует быть образцом профессионализма, иметь безупречную репутацию, служить примером справедливости, доброжелательности и внимательности к людям, способствовать формиро</w:t>
      </w:r>
      <w:r w:rsidRPr="002814EF">
        <w:t>ванию в коллективе благоприятного для эффективной работы морально-психологического климата. Работник, занимающий руководящую должность, не вправе перекладывать свою ответственность на коллег и подчиненных, допускать высказывания, умаляющие достоинство колл</w:t>
      </w:r>
      <w:r w:rsidRPr="002814EF">
        <w:t>ег и подчиненных, высказывать критические замечания, не связанные с исполнением должностных обязанностей и носящие субъективный характер.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Работники контрольно-счетного органа своим служебным поведением должны способствовать формированию в коллективе благоп</w:t>
      </w:r>
      <w:r w:rsidRPr="002814EF">
        <w:t>риятного для эффективной работы морально-психологического климата.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7. Этика взаимоотношений работников контрольно-счетных органов с привлеченными специалистами и независимыми экспертами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 xml:space="preserve">1. Консультации с привлеченными специалистами и независимыми </w:t>
      </w:r>
      <w:r w:rsidRPr="002814EF">
        <w:t>экспертами должны осуществляться при соблюдении конфиденциальности.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2. Договор с привлеченным специалистом, независимым экспертом должен содержать условие, согласно которому привлеченный специалист, независимый эксперт, оказывающий консультационную помощь,</w:t>
      </w:r>
      <w:r w:rsidRPr="002814EF">
        <w:t xml:space="preserve"> обязан принимать разумные меры для поддержания профессионального имиджа работника контрольно-счетного органа, запросившего такую помощь, и не должен высказывать какой-либо критики по поводу его профессиональной компетенции.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8. Этика взаимоотношени</w:t>
      </w:r>
      <w:r w:rsidRPr="002814EF">
        <w:rPr>
          <w:rFonts w:ascii="Times New Roman" w:hAnsi="Times New Roman" w:cs="Times New Roman"/>
        </w:rPr>
        <w:t>й работников контрольно-счетных органов с сотрудниками и должностными лицами объектов контроля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1. Работники контрольно-счетных органов должны быть корректными по отношению к сотрудникам и должностным лицам объектов контроля.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2. Работники контрольно-счетны</w:t>
      </w:r>
      <w:r w:rsidRPr="002814EF">
        <w:t>х органов не должны: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допускать предвзятого мнения относительно сотрудников и должностных лиц объекта контроля;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допускать взаимоотношений с сотрудниками и должностными лицами объекта контроля, которые могут их скомпрометировать, поставить под сомнение независимость и непредвзятость работника контрольно-счетного органа и (или) повлиять на результаты проводимых меропр</w:t>
      </w:r>
      <w:r w:rsidRPr="002814EF">
        <w:t>иятий;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lastRenderedPageBreak/>
        <w:t>допускать нарушений законных прав и интересов объектов контроля;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реагировать на попытки влияния какого-либо лица на принимаемые решения. При попытке оказать воздействие на работника контрольно-счетного органа и отказе источника такого воздействия от</w:t>
      </w:r>
      <w:r w:rsidRPr="002814EF">
        <w:t xml:space="preserve"> принятия во внимание доводов работника о недопустимости такого поведения, необходимо немедленно поставить в известность о данном факте непосредственного руководителя, а также руководителя контрольно-счетного органа.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9. Гласность и предоставление и</w:t>
      </w:r>
      <w:r w:rsidRPr="002814EF">
        <w:rPr>
          <w:rFonts w:ascii="Times New Roman" w:hAnsi="Times New Roman" w:cs="Times New Roman"/>
        </w:rPr>
        <w:t>нформации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1. Гласность - одно из важнейших условий эффективной деятельности контрольно-счетных органов. Информация о деятельности контрольно-счетных органов может быть опубликована или передана средствам массовой информации в порядке, установленном внутре</w:t>
      </w:r>
      <w:r w:rsidRPr="002814EF">
        <w:t>нними документами контрольно-счетного органа с соблюдением требований действующего законодательства. Работники контрольно-счетного органа не могут предавать гласности свои выводы и промежуточные результаты контрольных мероприятий до их завершения и составл</w:t>
      </w:r>
      <w:r w:rsidRPr="002814EF">
        <w:t>ения актов и отчетов.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2. При подготовке актов, отчетов и заключений о результатах контрольных или экспертно-аналитических мероприятий, других материалов работник контрольно-счетного органа не должен делать следующего: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а) наносить ущерб репутации контрольно</w:t>
      </w:r>
      <w:r w:rsidRPr="002814EF">
        <w:t>-счетного органа посредством использования непроверенной, необъективной или заведомо ложной информации;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б) рекламировать свои собственные достижения и полученные результаты;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в) пренебрежительно отзываться о работе коллег по профессии.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3. Работник контрольн</w:t>
      </w:r>
      <w:r w:rsidRPr="002814EF">
        <w:t>о-счетного органа должен с уважением и пониманием относиться к деятельности средств массовой информации по освещению работы контрольно-счетных органов и оказывать им необходимое содействие, если это не противоречит действующему законодательству и настоящем</w:t>
      </w:r>
      <w:r w:rsidRPr="002814EF">
        <w:t>у Кодексу.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 xml:space="preserve">4. Работник контрольно-счетного органа не должен допускать публичные высказывания, суждения и оценки, в том числе в средствах массовой информации, в отношении деятельности государственных органов и органов местного самоуправления, организаций и </w:t>
      </w:r>
      <w:r w:rsidRPr="002814EF">
        <w:t>учреждений (независимо от форм собственности), их руководителей, в том числе органа, в котором работает работник, если это не входит в его должностные обязанности.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10. Конфликтные ситуации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1. Работник контрольно-счетного органа в ходе выполнения своих должностных обязанностей может столкнуться с конфликтными ситуациями, вызванными следующими факторами: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а) давлением со стороны руководителя;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б) отношениями семейного или личного характера, испо</w:t>
      </w:r>
      <w:r w:rsidRPr="002814EF">
        <w:t>льзуемыми для воздействия на служебную деятельность работника контрольно-счетного органа;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в) просьбами и требованиями иных лиц, направленными на то, чтобы работник контрольно-счетного органа действовал вопреки своим должностным обязанностям;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lastRenderedPageBreak/>
        <w:t>г) воздействие</w:t>
      </w:r>
      <w:r w:rsidRPr="002814EF">
        <w:t>м на работника контрольно-счетного органа, осуществляемым в корыстных целях с помощью слухов, шантажа.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Во всех этих и подобных ситуациях работник контрольно-счетного органа должен вести себя достойно и действовать в строгом соответствии со своими должностн</w:t>
      </w:r>
      <w:r w:rsidRPr="002814EF">
        <w:t>ыми обязанностями, а также принципами профессиональной этики, установленными настоящим Кодексом.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2. Работник контрольно-счетного органа должен стремиться не быть вовлеченным в конфликтные ситуации, которые могут нанести ущерб его личному авторитету или дел</w:t>
      </w:r>
      <w:r w:rsidRPr="002814EF">
        <w:t>овой репутации.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3. Работник контрольно-счетного органа не должен прекращать исполнение должностных обязанностей при возникновении конфликтных ситуаций.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11. Разрешение конфликтных ситуаций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1. В случае если работнику контрольно-счетного органа не удалось избежать конфликтной ситуации, он должен уметь правильно разрешить ее, применяя с этой целью действия, предусмотренные контрольно-счетным органом.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2. Если в контрольно-счетном органе, в котор</w:t>
      </w:r>
      <w:r w:rsidRPr="002814EF">
        <w:t>ом работает работник, не установлена система надлежащих мер по разрешению конфликтных ситуаций, ему следует предпринять следующие последовательные шаги: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а) обсудить проблему конфликта с непосредственным руководителем;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б) если участие непосредственного руко</w:t>
      </w:r>
      <w:r w:rsidRPr="002814EF">
        <w:t>водителя не приводит к решению проблемы и работник контрольно-счетного органа решает обратиться к руководству более высокого звена, то непосредственный руководитель должен быть уведомлен об этом;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в) если руководитель определенного уровня не может разрешить</w:t>
      </w:r>
      <w:r w:rsidRPr="002814EF">
        <w:t xml:space="preserve"> проблему или оказывается сам непосредственно вовлечен в нее, работнику контрольно-счетного органа следует обратиться к руководителю более высокого уровня;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 xml:space="preserve">г) если предпринимаемые меры не привели к желаемому результату, работник контрольно-счетного органа </w:t>
      </w:r>
      <w:r w:rsidRPr="002814EF">
        <w:t>вправе обратиться за конфиденциальными консультациями и рекомендациями в комиссию по этике СКСО.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3. Председатели контрольно-счетных органов обязаны принять необходимые меры по установлению системы процедур и мер, направленных на правильное разрешение возмо</w:t>
      </w:r>
      <w:r w:rsidRPr="002814EF">
        <w:t>жных конфликтных ситуаций.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4. Контрольно-счетные органы должны обеспечить своим работникам возможность обращения в комиссию по этике СКСО за необходимой для разрешения конфликтной ситуации помощью и конфиденциальными консультациями.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12. Ответственн</w:t>
      </w:r>
      <w:r w:rsidRPr="002814EF">
        <w:rPr>
          <w:rFonts w:ascii="Times New Roman" w:hAnsi="Times New Roman" w:cs="Times New Roman"/>
        </w:rPr>
        <w:t>ость за нарушение положений настоящего Кодекса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1. Соблюдение работником контрольно-счетного органа положений настоящего Кодекса является важным элементом для всесторонней и объективной оценки его личностных и профессионально-деловых качеств.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 xml:space="preserve">2. Нарушение </w:t>
      </w:r>
      <w:r w:rsidRPr="002814EF">
        <w:t xml:space="preserve">работником контрольно-счетного органа требований настоящего Кодекса </w:t>
      </w:r>
      <w:r w:rsidRPr="002814EF">
        <w:lastRenderedPageBreak/>
        <w:t>рассматривается на заседании специально созданной в контрольно-счетном органе Этической комиссии.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bookmarkStart w:id="1" w:name="P131"/>
      <w:bookmarkEnd w:id="1"/>
      <w:r w:rsidRPr="002814EF">
        <w:t>3. Этическая комиссия может вынести нарушителю настоящего Кодекса моральное осуждение, дат</w:t>
      </w:r>
      <w:r w:rsidRPr="002814EF">
        <w:t xml:space="preserve">ь рекомендацию по исправлению своего поведения, применить иные подобные меры. За совершение проступка, позорящего честь и достоинство работника контрольно-счетного органа, подрывающего авторитет контрольно-счетного органа, Этическая комиссия может вынести </w:t>
      </w:r>
      <w:r w:rsidRPr="002814EF">
        <w:t>заключение о несоответствии данного работника высокому статусу представителя органов внешнего государственного финансового контроля и направить свое заключение в аттестационную комиссию контрольно-счетного органа.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4. По представлению руководителя контрольн</w:t>
      </w:r>
      <w:r w:rsidRPr="002814EF">
        <w:t xml:space="preserve">о-счетного органа рассмотрение случаев нарушения работником контрольно-счетного органа положений настоящего Кодекса и применению мер воздействия, предусмотренных </w:t>
      </w:r>
      <w:hyperlink w:anchor="P131" w:tooltip="3. Этическая комиссия может вынести нарушителю настоящего Кодекса моральное осуждение, дать рекомендацию по исправлению своего поведения, применить иные подобные меры. За совершение проступка, позорящего честь и достоинство работника контрольно-счетного органа">
        <w:r w:rsidRPr="002814EF">
          <w:t>пунктом 3</w:t>
        </w:r>
      </w:hyperlink>
      <w:r w:rsidRPr="002814EF">
        <w:t xml:space="preserve"> настоящей статьи, может осуществляться комиссие</w:t>
      </w:r>
      <w:r w:rsidRPr="002814EF">
        <w:t>й по соблюдению требований к служебному поведению государственных гражданских служащих Российской Федерации и урегулированию конфликта интересов, созданной в контрольно-счетном органе в соответствии с требованиями Федерального закона от 27 июля 2004 г. N 7</w:t>
      </w:r>
      <w:r w:rsidRPr="002814EF">
        <w:t>9-ФЗ "О государственной гражданской службе Российской Федерации".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5. Соблюдение работником контрольно-счетного органа положений настоящего Кодекса может учитываться при проведении аттестации, формировании кадрового резерва, при назначении на должность в по</w:t>
      </w:r>
      <w:r w:rsidRPr="002814EF">
        <w:t>рядке должностного роста, а также при наложении дисциплинарных взысканий.</w:t>
      </w:r>
    </w:p>
    <w:p w:rsidR="008D59D9" w:rsidRPr="002814EF" w:rsidRDefault="00262BC0">
      <w:pPr>
        <w:pStyle w:val="ConsPlusNormal0"/>
        <w:spacing w:before="240"/>
        <w:ind w:firstLine="540"/>
        <w:jc w:val="both"/>
      </w:pPr>
      <w:r w:rsidRPr="002814EF">
        <w:t>6. В случае нарушения требований настоящего Кодекса лицом, замещающим государственную должность субъекта Российской Федерации или государственную должность Российской Федерации в кон</w:t>
      </w:r>
      <w:r w:rsidRPr="002814EF">
        <w:t>трольно-счетном органе, этическая комиссия вправе направить свое заключение в законодательный орган соответствующего субъекта Российской Федерации или представительный орган федеральной территории.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Title0"/>
        <w:ind w:firstLine="540"/>
        <w:jc w:val="both"/>
        <w:outlineLvl w:val="0"/>
        <w:rPr>
          <w:rFonts w:ascii="Times New Roman" w:hAnsi="Times New Roman" w:cs="Times New Roman"/>
        </w:rPr>
      </w:pPr>
      <w:r w:rsidRPr="002814EF">
        <w:rPr>
          <w:rFonts w:ascii="Times New Roman" w:hAnsi="Times New Roman" w:cs="Times New Roman"/>
        </w:rPr>
        <w:t>Статья 13. Заключительные положения</w:t>
      </w:r>
    </w:p>
    <w:p w:rsidR="008D59D9" w:rsidRPr="002814EF" w:rsidRDefault="008D59D9">
      <w:pPr>
        <w:pStyle w:val="ConsPlusNormal0"/>
        <w:ind w:firstLine="540"/>
        <w:jc w:val="both"/>
      </w:pPr>
    </w:p>
    <w:p w:rsidR="008D59D9" w:rsidRPr="002814EF" w:rsidRDefault="00262BC0">
      <w:pPr>
        <w:pStyle w:val="ConsPlusNormal0"/>
        <w:ind w:firstLine="540"/>
        <w:jc w:val="both"/>
      </w:pPr>
      <w:r w:rsidRPr="002814EF">
        <w:t>Для реализации полож</w:t>
      </w:r>
      <w:r w:rsidRPr="002814EF">
        <w:t>ений настоящего Кодекса руководители контрольно-счетных органов разрабатывают и принимают необходимые меры, создающие достаточные условия для реального соблюдения работниками норм настоящего Кодекса.</w:t>
      </w:r>
    </w:p>
    <w:p w:rsidR="008D59D9" w:rsidRPr="002814EF" w:rsidRDefault="008D59D9">
      <w:pPr>
        <w:pStyle w:val="ConsPlusNormal0"/>
        <w:jc w:val="both"/>
      </w:pPr>
    </w:p>
    <w:p w:rsidR="008D59D9" w:rsidRPr="002814EF" w:rsidRDefault="008D59D9">
      <w:pPr>
        <w:pStyle w:val="ConsPlusNormal0"/>
        <w:jc w:val="both"/>
      </w:pPr>
    </w:p>
    <w:p w:rsidR="008D59D9" w:rsidRPr="002814EF" w:rsidRDefault="008D59D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D59D9" w:rsidRPr="002814EF" w:rsidSect="002814EF"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BC0" w:rsidRDefault="00262BC0">
      <w:r>
        <w:separator/>
      </w:r>
    </w:p>
  </w:endnote>
  <w:endnote w:type="continuationSeparator" w:id="0">
    <w:p w:rsidR="00262BC0" w:rsidRDefault="0026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BC0" w:rsidRDefault="00262BC0">
      <w:r>
        <w:separator/>
      </w:r>
    </w:p>
  </w:footnote>
  <w:footnote w:type="continuationSeparator" w:id="0">
    <w:p w:rsidR="00262BC0" w:rsidRDefault="00262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9D9"/>
    <w:rsid w:val="00262BC0"/>
    <w:rsid w:val="002814EF"/>
    <w:rsid w:val="008D59D9"/>
    <w:rsid w:val="00E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34FA99-F149-4880-818E-A94D4ED6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81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4EF"/>
  </w:style>
  <w:style w:type="paragraph" w:styleId="a5">
    <w:name w:val="footer"/>
    <w:basedOn w:val="a"/>
    <w:link w:val="a6"/>
    <w:uiPriority w:val="99"/>
    <w:unhideWhenUsed/>
    <w:rsid w:val="002814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1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3BAE1-217E-456A-AA16-0EC59453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3114</Words>
  <Characters>17755</Characters>
  <Application>Microsoft Office Word</Application>
  <DocSecurity>0</DocSecurity>
  <Lines>147</Lines>
  <Paragraphs>41</Paragraphs>
  <ScaleCrop>false</ScaleCrop>
  <Company>КонсультантПлюс Версия 4024.00.50</Company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этики и служебного поведения работников контрольно-счетных органов субъектов Российской Федерации и федеральных территорий"
(утв. решением Совета контрольно-счетных органов при Счетной палате РФ от 20.12.2018)
(ред. от 13.01.2025)</dc:title>
  <cp:lastModifiedBy>Ольга Фефилова</cp:lastModifiedBy>
  <cp:revision>3</cp:revision>
  <dcterms:created xsi:type="dcterms:W3CDTF">2026-03-24T07:58:00Z</dcterms:created>
  <dcterms:modified xsi:type="dcterms:W3CDTF">2026-03-24T08:00:00Z</dcterms:modified>
</cp:coreProperties>
</file>